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18634470"/>
    <w:bookmarkEnd w:id="0"/>
    <w:p w14:paraId="327A2BD2" w14:textId="6F27F589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3B42A3" wp14:editId="7DE4B5A7">
                <wp:simplePos x="0" y="0"/>
                <wp:positionH relativeFrom="margin">
                  <wp:posOffset>-523875</wp:posOffset>
                </wp:positionH>
                <wp:positionV relativeFrom="paragraph">
                  <wp:posOffset>-266700</wp:posOffset>
                </wp:positionV>
                <wp:extent cx="6248400" cy="3571875"/>
                <wp:effectExtent l="19050" t="19050" r="19050" b="28575"/>
                <wp:wrapNone/>
                <wp:docPr id="2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57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46695" w14:textId="60D88BEC" w:rsidR="00DF475F" w:rsidRDefault="00DF475F" w:rsidP="00814694">
                            <w:pPr>
                              <w:ind w:firstLineChars="600" w:firstLine="2400"/>
                              <w:rPr>
                                <w:rFonts w:ascii="文鼎勘亭流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518CE"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文鼎勘亭流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14:paraId="6BAF7576" w14:textId="6830F562" w:rsidR="00DF475F" w:rsidRPr="002956D7" w:rsidRDefault="00DF475F" w:rsidP="00DF475F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6059CA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2A1CA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FF6BA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1CA0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FF6BA6">
                              <w:rPr>
                                <w:rFonts w:ascii="標楷體" w:eastAsia="標楷體" w:hAnsi="標楷體" w:hint="eastAsia"/>
                              </w:rPr>
                              <w:t>陳秀春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FF6BA6">
                              <w:rPr>
                                <w:rFonts w:ascii="標楷體" w:eastAsia="標楷體" w:hAnsi="標楷體" w:hint="eastAsia"/>
                              </w:rPr>
                              <w:t>林慧珺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14:paraId="453A1C23" w14:textId="0F8534B9" w:rsidR="00DF475F" w:rsidRPr="00E8016E" w:rsidRDefault="00DF475F" w:rsidP="00DF475F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615656AF" w14:textId="77777777" w:rsidR="00DF475F" w:rsidRPr="001E3324" w:rsidRDefault="00DF475F" w:rsidP="00DF475F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14:paraId="48486DF6" w14:textId="77777777" w:rsidR="00DF475F" w:rsidRPr="00101294" w:rsidRDefault="00DF475F" w:rsidP="00DF475F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AF4FE9" w14:textId="77777777" w:rsidR="00DF475F" w:rsidRDefault="00DF475F" w:rsidP="00DF475F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14:paraId="69995371" w14:textId="77777777" w:rsidR="00DF475F" w:rsidRDefault="00DF475F" w:rsidP="00DF475F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3A22FFED" w14:textId="77777777" w:rsidR="00DF475F" w:rsidRDefault="00DF475F" w:rsidP="00DF475F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7" w:history="1"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14:paraId="6BC0F3D2" w14:textId="77777777" w:rsidR="00DF475F" w:rsidRDefault="00DF475F" w:rsidP="00DF475F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14:paraId="6456BF7D" w14:textId="77777777" w:rsidR="00DF475F" w:rsidRPr="00334FCF" w:rsidRDefault="00DF475F" w:rsidP="00DF475F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B42A3" id="矩形: 圓角 2" o:spid="_x0000_s1026" style="position:absolute;margin-left:-41.25pt;margin-top:-21pt;width:492pt;height:281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" strokeweight="2.25pt">
                <v:textbox>
                  <w:txbxContent>
                    <w:p w14:paraId="74446695" w14:textId="60D88BEC" w:rsidR="00DF475F" w:rsidRDefault="00DF475F" w:rsidP="00814694">
                      <w:pPr>
                        <w:ind w:firstLineChars="600" w:firstLine="2400"/>
                        <w:rPr>
                          <w:rFonts w:ascii="文鼎勘亭流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="003518CE"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文鼎勘亭流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14:paraId="6BAF7576" w14:textId="6830F562" w:rsidR="00DF475F" w:rsidRPr="002956D7" w:rsidRDefault="00DF475F" w:rsidP="00DF475F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6059CA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2A1CA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</w:t>
                      </w:r>
                      <w:r w:rsidR="00FF6BA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2A1CA0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FF6BA6">
                        <w:rPr>
                          <w:rFonts w:ascii="標楷體" w:eastAsia="標楷體" w:hAnsi="標楷體" w:hint="eastAsia"/>
                        </w:rPr>
                        <w:t>陳秀春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FF6BA6">
                        <w:rPr>
                          <w:rFonts w:ascii="標楷體" w:eastAsia="標楷體" w:hAnsi="標楷體" w:hint="eastAsia"/>
                        </w:rPr>
                        <w:t>林慧</w:t>
                      </w:r>
                      <w:proofErr w:type="gramStart"/>
                      <w:r w:rsidR="00FF6BA6">
                        <w:rPr>
                          <w:rFonts w:ascii="標楷體" w:eastAsia="標楷體" w:hAnsi="標楷體" w:hint="eastAsia"/>
                        </w:rPr>
                        <w:t>珺</w:t>
                      </w:r>
                      <w:proofErr w:type="gramEnd"/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14:paraId="453A1C23" w14:textId="0F8534B9" w:rsidR="00DF475F" w:rsidRPr="00E8016E" w:rsidRDefault="00DF475F" w:rsidP="00DF475F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615656AF" w14:textId="77777777" w:rsidR="00DF475F" w:rsidRPr="001E3324" w:rsidRDefault="00DF475F" w:rsidP="00DF475F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14:paraId="48486DF6" w14:textId="77777777" w:rsidR="00DF475F" w:rsidRPr="00101294" w:rsidRDefault="00DF475F" w:rsidP="00DF475F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AF4FE9" w14:textId="77777777" w:rsidR="00DF475F" w:rsidRDefault="00DF475F" w:rsidP="00DF475F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14:paraId="69995371" w14:textId="77777777" w:rsidR="00DF475F" w:rsidRDefault="00DF475F" w:rsidP="00DF475F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3A22FFED" w14:textId="77777777" w:rsidR="00DF475F" w:rsidRDefault="00DF475F" w:rsidP="00DF475F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8" w:history="1"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3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14:paraId="6BC0F3D2" w14:textId="77777777" w:rsidR="00DF475F" w:rsidRDefault="00DF475F" w:rsidP="00DF475F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14:paraId="6456BF7D" w14:textId="77777777" w:rsidR="00DF475F" w:rsidRPr="00334FCF" w:rsidRDefault="00DF475F" w:rsidP="00DF475F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9EF202" w14:textId="13C449DC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0652FF2E" w14:textId="7541E3F5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59350657" w14:textId="5FA77D74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bookmarkStart w:id="1" w:name="_Hlk167560023"/>
      <w:bookmarkEnd w:id="1"/>
    </w:p>
    <w:p w14:paraId="768065FD" w14:textId="08DD5B5A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5DC33706" w14:textId="77777777" w:rsidR="00C70841" w:rsidRDefault="00C70841" w:rsidP="003518CE">
      <w:pPr>
        <w:rPr>
          <w:rFonts w:ascii="標楷體" w:eastAsia="標楷體" w:hAnsi="標楷體"/>
          <w:sz w:val="28"/>
          <w:szCs w:val="28"/>
        </w:rPr>
      </w:pPr>
    </w:p>
    <w:p w14:paraId="146EF90F" w14:textId="4B6CE509" w:rsidR="003518CE" w:rsidRPr="00474A6E" w:rsidRDefault="003518CE" w:rsidP="003518CE">
      <w:pPr>
        <w:rPr>
          <w:rFonts w:ascii="標楷體" w:eastAsia="標楷體" w:hAnsi="標楷體"/>
          <w:b/>
          <w:bCs/>
          <w:color w:val="000000" w:themeColor="text1"/>
          <w:sz w:val="44"/>
          <w:szCs w:val="44"/>
        </w:rPr>
      </w:pPr>
      <w:r w:rsidRPr="00474A6E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園長的話:</w:t>
      </w:r>
      <w:r w:rsidRPr="00474A6E">
        <w:rPr>
          <w:rFonts w:ascii="標楷體" w:eastAsia="標楷體" w:hAnsi="標楷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4A6E">
        <w:rPr>
          <w:rFonts w:ascii="標楷體" w:eastAsia="標楷體" w:hAnsi="標楷體"/>
          <w:b/>
          <w:bCs/>
          <w:color w:val="000000" w:themeColor="text1"/>
          <w:sz w:val="44"/>
          <w:szCs w:val="44"/>
        </w:rPr>
        <w:t xml:space="preserve">   </w:t>
      </w:r>
    </w:p>
    <w:p w14:paraId="46123C4F" w14:textId="2C213EA2" w:rsidR="00474A6E" w:rsidRPr="009E2D17" w:rsidRDefault="003518CE" w:rsidP="009E2D17">
      <w:pPr>
        <w:snapToGrid w:val="0"/>
        <w:spacing w:line="340" w:lineRule="exact"/>
        <w:rPr>
          <w:rFonts w:ascii="華康流隸體" w:eastAsia="華康流隸體" w:hAnsi="標楷體" w:hint="eastAsia"/>
          <w:b/>
          <w:color w:val="000000"/>
          <w:sz w:val="32"/>
          <w:szCs w:val="32"/>
          <w:shd w:val="clear" w:color="auto" w:fill="FFFFFF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</w:t>
      </w:r>
      <w:r>
        <w:rPr>
          <w:rFonts w:ascii="華康布丁體" w:eastAsia="華康布丁體" w:hAnsi="標楷體" w:cs="Arial"/>
          <w:color w:val="000000" w:themeColor="text1"/>
          <w:sz w:val="28"/>
          <w:szCs w:val="28"/>
        </w:rPr>
        <w:t xml:space="preserve"> </w:t>
      </w:r>
      <w:r w:rsidR="00474A6E" w:rsidRPr="00A3071B">
        <w:rPr>
          <w:rFonts w:ascii="標楷體" w:eastAsia="標楷體" w:hAnsi="標楷體" w:hint="eastAsia"/>
          <w:color w:val="000000"/>
          <w:sz w:val="48"/>
          <w:szCs w:val="48"/>
          <w:shd w:val="clear" w:color="auto" w:fill="FFFFFF"/>
        </w:rPr>
        <w:t xml:space="preserve"> </w:t>
      </w:r>
      <w:r w:rsidR="00C70841">
        <w:rPr>
          <w:rFonts w:ascii="標楷體" w:eastAsia="標楷體" w:hAnsi="標楷體" w:hint="eastAsia"/>
          <w:color w:val="000000"/>
          <w:sz w:val="48"/>
          <w:szCs w:val="48"/>
          <w:shd w:val="clear" w:color="auto" w:fill="FFFFFF"/>
        </w:rPr>
        <w:t xml:space="preserve"> </w:t>
      </w:r>
      <w:r w:rsidR="009E2D17" w:rsidRPr="009E2D17">
        <w:rPr>
          <w:rFonts w:ascii="標楷體" w:eastAsia="標楷體" w:hAnsi="標楷體" w:hint="eastAsia"/>
          <w:color w:val="000000"/>
          <w:sz w:val="48"/>
          <w:szCs w:val="48"/>
          <w:shd w:val="clear" w:color="auto" w:fill="FFFFFF"/>
        </w:rPr>
        <w:t xml:space="preserve"> </w:t>
      </w:r>
      <w:r w:rsidR="009E2D17" w:rsidRPr="00C70841">
        <w:rPr>
          <w:rFonts w:ascii="華康流隸體" w:eastAsia="華康流隸體" w:hAnsi="標楷體" w:hint="eastAsia"/>
          <w:b/>
          <w:color w:val="4B4B4B"/>
          <w:sz w:val="36"/>
          <w:szCs w:val="36"/>
        </w:rPr>
        <w:t>孩子做事慢吞吞，是專注力不足嗎？</w:t>
      </w:r>
      <w:r w:rsidR="00474A6E" w:rsidRPr="009E2D17">
        <w:rPr>
          <w:rFonts w:ascii="華康流隸體" w:eastAsia="華康流隸體" w:hAnsi="標楷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9E2D17" w:rsidRPr="009E2D17">
        <w:rPr>
          <w:rFonts w:ascii="華康流隸體" w:eastAsia="華康流隸體" w:hAnsi="標楷體" w:hint="eastAsia"/>
          <w:b/>
          <w:color w:val="000000"/>
          <w:sz w:val="32"/>
          <w:szCs w:val="32"/>
          <w:shd w:val="clear" w:color="auto" w:fill="FFFFFF"/>
        </w:rPr>
        <w:t xml:space="preserve">   </w:t>
      </w:r>
      <w:r w:rsidR="00474A6E" w:rsidRPr="009E2D17">
        <w:rPr>
          <w:rFonts w:ascii="華康流隸體" w:eastAsia="華康流隸體" w:hAnsi="標楷體" w:hint="eastAsia"/>
          <w:b/>
          <w:color w:val="000000"/>
          <w:sz w:val="32"/>
          <w:szCs w:val="32"/>
          <w:shd w:val="clear" w:color="auto" w:fill="FFFFFF"/>
        </w:rPr>
        <w:t xml:space="preserve">  </w:t>
      </w:r>
    </w:p>
    <w:p w14:paraId="2522C403" w14:textId="77777777" w:rsidR="00C70841" w:rsidRDefault="00474A6E" w:rsidP="00C70841">
      <w:pPr>
        <w:snapToGrid w:val="0"/>
        <w:spacing w:line="120" w:lineRule="exact"/>
        <w:ind w:rightChars="17" w:right="41"/>
        <w:rPr>
          <w:rFonts w:ascii="標楷體" w:eastAsia="標楷體" w:hAnsi="標楷體"/>
          <w:color w:val="000000"/>
          <w:shd w:val="clear" w:color="auto" w:fill="FFFFFF"/>
        </w:rPr>
      </w:pPr>
      <w:r w:rsidRPr="009E2D17"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  <w:t xml:space="preserve">   </w:t>
      </w:r>
      <w:r w:rsidRPr="009E2D17">
        <w:rPr>
          <w:rFonts w:ascii="標楷體" w:eastAsia="標楷體" w:hAnsi="標楷體"/>
          <w:color w:val="000000"/>
          <w:shd w:val="clear" w:color="auto" w:fill="FFFFFF"/>
        </w:rPr>
        <w:t xml:space="preserve"> </w:t>
      </w:r>
    </w:p>
    <w:p w14:paraId="0F414B29" w14:textId="12302169" w:rsidR="009E2D17" w:rsidRPr="0074103C" w:rsidRDefault="00C70841" w:rsidP="00C70841">
      <w:pPr>
        <w:snapToGrid w:val="0"/>
        <w:spacing w:line="360" w:lineRule="exact"/>
        <w:ind w:rightChars="17" w:right="41"/>
        <w:rPr>
          <w:rFonts w:ascii="標楷體" w:eastAsia="標楷體" w:hAnsi="標楷體" w:cs="新細明體" w:hint="eastAsia"/>
          <w:color w:val="4B4B4B"/>
          <w:spacing w:val="14"/>
          <w:kern w:val="0"/>
        </w:rPr>
      </w:pPr>
      <w:r>
        <w:rPr>
          <w:rFonts w:ascii="標楷體" w:eastAsia="標楷體" w:hAnsi="標楷體"/>
          <w:color w:val="000000"/>
          <w:shd w:val="clear" w:color="auto" w:fill="FFFFFF"/>
        </w:rPr>
        <w:t xml:space="preserve">    </w:t>
      </w:r>
      <w:r w:rsidR="009E2D17" w:rsidRPr="009E2D17">
        <w:rPr>
          <w:rFonts w:ascii="標楷體" w:eastAsia="標楷體" w:hAnsi="標楷體" w:hint="eastAsia"/>
          <w:color w:val="4B4B4B"/>
          <w:spacing w:val="14"/>
        </w:rPr>
        <w:t>孩子動作慢、看起來散漫，到底是專注力不足，還是態度不佳？</w:t>
      </w:r>
      <w:r w:rsidR="009E2D17" w:rsidRPr="009E2D17">
        <w:rPr>
          <w:rFonts w:ascii="標楷體" w:eastAsia="標楷體" w:hAnsi="標楷體" w:cs="新細明體" w:hint="eastAsia"/>
          <w:b/>
          <w:bCs/>
          <w:color w:val="4B4B4B"/>
          <w:spacing w:val="14"/>
          <w:kern w:val="0"/>
          <w:bdr w:val="none" w:sz="0" w:space="0" w:color="auto" w:frame="1"/>
        </w:rPr>
        <w:t>許多孩子無法專心其實並非專注力不足，癥結點在「情緒」</w:t>
      </w:r>
      <w:r w:rsidR="009E2D17" w:rsidRPr="009E2D17">
        <w:rPr>
          <w:rFonts w:ascii="標楷體" w:eastAsia="標楷體" w:hAnsi="標楷體" w:cs="新細明體" w:hint="eastAsia"/>
          <w:color w:val="4B4B4B"/>
          <w:spacing w:val="14"/>
          <w:kern w:val="0"/>
        </w:rPr>
        <w:t>。有</w:t>
      </w:r>
      <w:r w:rsidR="009E2D17" w:rsidRPr="0074103C">
        <w:rPr>
          <w:rFonts w:ascii="標楷體" w:eastAsia="標楷體" w:hAnsi="標楷體" w:cs="新細明體" w:hint="eastAsia"/>
          <w:color w:val="4B4B4B"/>
          <w:spacing w:val="14"/>
          <w:kern w:val="0"/>
        </w:rPr>
        <w:t>老師跟孩子說話，孩子總是不回話，也無法按照老師的指令做活動，以為孩子不專心都在神遊，後來才發現是因為老師的風格比較嚴</w:t>
      </w:r>
      <w:r w:rsidR="00435974">
        <w:rPr>
          <w:rFonts w:ascii="標楷體" w:eastAsia="標楷體" w:hAnsi="標楷體" w:cs="新細明體" w:hint="eastAsia"/>
          <w:color w:val="4B4B4B"/>
          <w:spacing w:val="14"/>
          <w:kern w:val="0"/>
        </w:rPr>
        <w:t>厲</w:t>
      </w:r>
      <w:r w:rsidR="009E2D17" w:rsidRPr="0074103C">
        <w:rPr>
          <w:rFonts w:ascii="標楷體" w:eastAsia="標楷體" w:hAnsi="標楷體" w:cs="新細明體" w:hint="eastAsia"/>
          <w:color w:val="4B4B4B"/>
          <w:spacing w:val="14"/>
          <w:kern w:val="0"/>
        </w:rPr>
        <w:t>，孩子跟老師相處就會高度焦慮，因為太焦慮而無法做任何回應。或者有些孩子情緒調適的能力比較落後，下課時間如果跟同學拌嘴、有衝突，下一堂課就還在氣頭上，根本無法進行課堂中的任務，從行為上來看也很像是分神、不專心。</w:t>
      </w:r>
    </w:p>
    <w:p w14:paraId="25644D06" w14:textId="1C5C9DED" w:rsidR="009E2D17" w:rsidRPr="0074103C" w:rsidRDefault="009E2D17" w:rsidP="00C70841">
      <w:pPr>
        <w:snapToGrid w:val="0"/>
        <w:spacing w:line="360" w:lineRule="exact"/>
        <w:rPr>
          <w:rFonts w:ascii="標楷體" w:eastAsia="標楷體" w:hAnsi="標楷體" w:cs="新細明體" w:hint="eastAsia"/>
          <w:color w:val="4B4B4B"/>
          <w:spacing w:val="14"/>
          <w:kern w:val="0"/>
        </w:rPr>
      </w:pPr>
      <w:r>
        <w:rPr>
          <w:rFonts w:ascii="標楷體" w:eastAsia="標楷體" w:hAnsi="標楷體" w:cs="新細明體" w:hint="eastAsia"/>
          <w:color w:val="4B4B4B"/>
          <w:spacing w:val="14"/>
          <w:kern w:val="0"/>
        </w:rPr>
        <w:t xml:space="preserve">   </w:t>
      </w:r>
      <w:r w:rsidRPr="0074103C">
        <w:rPr>
          <w:rFonts w:ascii="標楷體" w:eastAsia="標楷體" w:hAnsi="標楷體" w:cs="新細明體" w:hint="eastAsia"/>
          <w:color w:val="4B4B4B"/>
          <w:spacing w:val="14"/>
          <w:kern w:val="0"/>
        </w:rPr>
        <w:t>專注力的表現是多面向，必須跟許多高認知的能力相結合，因此沒有哪一個活動或任務孩子做不好，就必定是專注力不足，必須從孩子各方面的表現來看。由於團體生活對專注力和執行力的要求較高，通常專注力有缺失的孩子會需要頻繁的提醒、協助，或者是用比較有趣的方式引發孩子的動機，讓孩子的大腦可以維持比較長的專注力，這些練習都是在比較單純、一對一的狀態下練習較有效，「若一下把孩子放在團體中學習，環境和人際等影響因素太多，對孩子來說很難維持專注力。」</w:t>
      </w:r>
    </w:p>
    <w:p w14:paraId="5503480A" w14:textId="6362D00A" w:rsidR="009E2D17" w:rsidRPr="0074103C" w:rsidRDefault="009E2D17" w:rsidP="00C70841">
      <w:pPr>
        <w:snapToGrid w:val="0"/>
        <w:spacing w:line="360" w:lineRule="exact"/>
        <w:rPr>
          <w:rFonts w:ascii="Noto Sans TC" w:eastAsia="Noto Sans TC" w:hAnsi="Noto Sans TC" w:cs="新細明體" w:hint="eastAsia"/>
          <w:color w:val="4B4B4B"/>
          <w:spacing w:val="14"/>
          <w:kern w:val="0"/>
        </w:rPr>
      </w:pPr>
      <w:r w:rsidRPr="0074103C">
        <w:rPr>
          <w:rFonts w:ascii="Noto Sans TC" w:eastAsia="Noto Sans TC" w:hAnsi="Noto Sans TC" w:cs="新細明體" w:hint="eastAsia"/>
          <w:color w:val="4B4B4B"/>
          <w:spacing w:val="14"/>
          <w:kern w:val="0"/>
        </w:rPr>
        <w:t>基本上孩子應該在不同的情境下，例如在家、在團體生活等不同的情境下，都能順利發揮專注力完成任務；但如果在家能專心，但在學校做不到；或是有人引導可以，但無法自主完成等，不管是情緒或注意力可能有缺失，都表示孩子需要幫助。</w:t>
      </w:r>
    </w:p>
    <w:p w14:paraId="2BC755CF" w14:textId="2772BB14" w:rsidR="00065BB5" w:rsidRPr="00C70841" w:rsidRDefault="00474A6E" w:rsidP="000C551A">
      <w:pPr>
        <w:spacing w:line="600" w:lineRule="exact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color w:val="00B050"/>
          <w:sz w:val="40"/>
          <w:szCs w:val="40"/>
        </w:rPr>
        <w:lastRenderedPageBreak/>
        <w:t xml:space="preserve">  </w:t>
      </w:r>
      <w:r w:rsidR="000C551A">
        <w:rPr>
          <w:rFonts w:ascii="標楷體" w:eastAsia="標楷體" w:hAnsi="標楷體" w:hint="eastAsia"/>
          <w:b/>
          <w:color w:val="00B050"/>
          <w:sz w:val="40"/>
          <w:szCs w:val="40"/>
        </w:rPr>
        <w:t xml:space="preserve">        </w:t>
      </w:r>
      <w:r w:rsidR="00065BB5" w:rsidRPr="000C551A">
        <w:rPr>
          <w:rFonts w:ascii="標楷體" w:eastAsia="標楷體" w:hAnsi="標楷體" w:hint="eastAsia"/>
          <w:b/>
          <w:color w:val="00B050"/>
          <w:sz w:val="52"/>
          <w:szCs w:val="52"/>
        </w:rPr>
        <w:t>大班</w:t>
      </w:r>
      <w:r w:rsidR="00EF471F">
        <w:rPr>
          <w:rFonts w:ascii="標楷體" w:eastAsia="標楷體" w:hAnsi="標楷體" w:hint="eastAsia"/>
          <w:b/>
          <w:color w:val="00B0F0"/>
          <w:sz w:val="52"/>
          <w:szCs w:val="52"/>
        </w:rPr>
        <w:t>~</w:t>
      </w:r>
      <w:r w:rsidR="00C70841" w:rsidRPr="00C70841">
        <w:rPr>
          <w:rFonts w:ascii="標楷體" w:eastAsia="標楷體" w:hAnsi="標楷體" w:hint="eastAsia"/>
          <w:b/>
          <w:color w:val="FF0000"/>
          <w:sz w:val="52"/>
          <w:szCs w:val="52"/>
        </w:rPr>
        <w:t>我愛我的家</w:t>
      </w:r>
    </w:p>
    <w:p w14:paraId="258E505D" w14:textId="0CC302C9" w:rsidR="00974279" w:rsidRPr="00974279" w:rsidRDefault="00065BB5" w:rsidP="009742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          </w:t>
      </w:r>
      <w:r w:rsidR="00974279" w:rsidRPr="00974279">
        <w:rPr>
          <w:rFonts w:ascii="標楷體" w:eastAsia="標楷體" w:hAnsi="標楷體" w:hint="eastAsia"/>
        </w:rPr>
        <w:t>大班-</w:t>
      </w:r>
      <w:r w:rsidR="00974279" w:rsidRPr="00974279">
        <w:rPr>
          <w:rFonts w:ascii="標楷體" w:eastAsia="標楷體" w:hAnsi="標楷體"/>
        </w:rPr>
        <w:t>《每個人都是家裡的不倒翁》</w:t>
      </w:r>
    </w:p>
    <w:p w14:paraId="5FADD953" w14:textId="77777777" w:rsidR="00974279" w:rsidRPr="00974279" w:rsidRDefault="00974279" w:rsidP="00974279">
      <w:pPr>
        <w:ind w:firstLineChars="198" w:firstLine="475"/>
        <w:rPr>
          <w:rFonts w:ascii="標楷體" w:eastAsia="標楷體" w:hAnsi="標楷體"/>
        </w:rPr>
      </w:pPr>
      <w:r w:rsidRPr="00974279">
        <w:rPr>
          <w:rFonts w:ascii="標楷體" w:eastAsia="標楷體" w:hAnsi="標楷體" w:hint="eastAsia"/>
        </w:rPr>
        <w:t>在「我愛我的家」主題中，我們進入了有趣的肢體動作課程——不倒翁的身體遊戲！孩子們透過觀察不倒翁的擺動方式，學習到「不管怎麼搖晃，都會回到原來的位置」這個特性，並把這個概念延伸到身體動作上。</w:t>
      </w:r>
    </w:p>
    <w:p w14:paraId="2B772151" w14:textId="0E2E849C" w:rsidR="00974279" w:rsidRPr="00974279" w:rsidRDefault="00974279" w:rsidP="00974279">
      <w:pPr>
        <w:rPr>
          <w:rFonts w:ascii="標楷體" w:eastAsia="標楷體" w:hAnsi="標楷體"/>
        </w:rPr>
      </w:pPr>
      <w:r w:rsidRPr="00974279">
        <w:rPr>
          <w:rFonts w:ascii="標楷體" w:eastAsia="標楷體" w:hAnsi="標楷體" w:hint="eastAsia"/>
        </w:rPr>
        <w:t>在活動中，孩子們透過兩人一組的合作，一位躺下、另一位站立，用腿部的擺動模仿不倒翁的左右、前後回彈。這不僅能訓練孩子的核心肌群、平衡感與協調性，也讓他們練習與同伴合作、互相配合的能力。等動作熟悉後，我們再搭配音樂節奏，讓孩子一邊搖擺一邊感受律動，氣氛相當歡樂。</w:t>
      </w:r>
    </w:p>
    <w:p w14:paraId="1445E3F0" w14:textId="260B60B9" w:rsidR="00974279" w:rsidRDefault="00605F8E" w:rsidP="00974279">
      <w:pPr>
        <w:ind w:firstLineChars="204" w:firstLine="490"/>
      </w:pP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1AB70997" wp14:editId="201F9EDE">
            <wp:simplePos x="0" y="0"/>
            <wp:positionH relativeFrom="column">
              <wp:posOffset>3162016</wp:posOffset>
            </wp:positionH>
            <wp:positionV relativeFrom="paragraph">
              <wp:posOffset>406374</wp:posOffset>
            </wp:positionV>
            <wp:extent cx="1798955" cy="2492598"/>
            <wp:effectExtent l="0" t="3810" r="6985" b="6985"/>
            <wp:wrapNone/>
            <wp:docPr id="1" name="圖片 1" descr="一張含有 服裝, 人員, 地板, 人的臉孔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服裝, 人員, 地板, 人的臉孔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955" cy="24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712C0ADB" wp14:editId="1D8A7286">
            <wp:simplePos x="0" y="0"/>
            <wp:positionH relativeFrom="column">
              <wp:posOffset>365808</wp:posOffset>
            </wp:positionH>
            <wp:positionV relativeFrom="paragraph">
              <wp:posOffset>353215</wp:posOffset>
            </wp:positionV>
            <wp:extent cx="1799208" cy="2541042"/>
            <wp:effectExtent l="0" t="8890" r="1905" b="1905"/>
            <wp:wrapNone/>
            <wp:docPr id="528148449" name="圖片 528148449" descr="一張含有 服裝, 人的臉孔, 人員, 女孩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8449" name="圖片 528148449" descr="一張含有 服裝, 人的臉孔, 人員, 女孩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1708" cy="254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79" w:rsidRPr="00974279">
        <w:rPr>
          <w:rFonts w:ascii="標楷體" w:eastAsia="標楷體" w:hAnsi="標楷體" w:hint="eastAsia"/>
        </w:rPr>
        <w:t>活動最後，孩子們分享了自己最喜歡的動作與心得，許多人說「很好玩」、「像不倒翁一樣一直站起來」。也提醒您，孩子們回家後可能會邀請您一起玩不倒翁遊戲，歡迎爸媽和孩子一起體驗這充滿笑聲的親子互動時光！</w:t>
      </w:r>
      <w:r w:rsidR="00974279">
        <w:rPr>
          <w:rFonts w:hint="eastAsia"/>
          <w:noProof/>
        </w:rPr>
        <w:t xml:space="preserve"> </w:t>
      </w:r>
    </w:p>
    <w:p w14:paraId="5B799A3F" w14:textId="0D385B50" w:rsidR="00974279" w:rsidRDefault="00974279" w:rsidP="00974279"/>
    <w:p w14:paraId="42076A9F" w14:textId="226307A9" w:rsidR="00974279" w:rsidRDefault="00974279" w:rsidP="00974279"/>
    <w:p w14:paraId="4D75D86E" w14:textId="606721E6" w:rsidR="00974279" w:rsidRDefault="00974279" w:rsidP="00974279"/>
    <w:p w14:paraId="58463AEA" w14:textId="5D4A24DA" w:rsidR="00974279" w:rsidRDefault="00974279" w:rsidP="00974279"/>
    <w:p w14:paraId="486B0F3B" w14:textId="36119FC8" w:rsidR="00974279" w:rsidRDefault="00974279" w:rsidP="00974279"/>
    <w:p w14:paraId="410FE6B9" w14:textId="77777777" w:rsidR="00974279" w:rsidRDefault="00974279" w:rsidP="00974279"/>
    <w:p w14:paraId="6AE1DB4A" w14:textId="6A170978" w:rsidR="00974279" w:rsidRDefault="00974279" w:rsidP="00974279"/>
    <w:p w14:paraId="10A9A082" w14:textId="3739D1BA" w:rsidR="00974279" w:rsidRDefault="00974279" w:rsidP="00974279"/>
    <w:p w14:paraId="270DBC42" w14:textId="77777777" w:rsidR="00605F8E" w:rsidRDefault="00605F8E" w:rsidP="00974279">
      <w:pPr>
        <w:rPr>
          <w:rFonts w:hint="eastAsia"/>
        </w:rPr>
      </w:pPr>
    </w:p>
    <w:p w14:paraId="194EFCD9" w14:textId="3B3168E1" w:rsidR="00974279" w:rsidRDefault="00605F8E" w:rsidP="00974279">
      <w:pPr>
        <w:ind w:firstLineChars="215" w:firstLine="516"/>
        <w:jc w:val="both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2B92923" wp14:editId="7A4C3806">
            <wp:simplePos x="0" y="0"/>
            <wp:positionH relativeFrom="column">
              <wp:posOffset>2827574</wp:posOffset>
            </wp:positionH>
            <wp:positionV relativeFrom="paragraph">
              <wp:posOffset>1303020</wp:posOffset>
            </wp:positionV>
            <wp:extent cx="2417445" cy="1935480"/>
            <wp:effectExtent l="0" t="0" r="1905" b="7620"/>
            <wp:wrapSquare wrapText="bothSides"/>
            <wp:docPr id="16024357" name="圖片 16024357" descr="一張含有 人的臉孔, 服裝, 人員, 幼兒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357" name="圖片 16024357" descr="一張含有 人的臉孔, 服裝, 人員, 幼兒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841">
        <w:rPr>
          <w:noProof/>
        </w:rPr>
        <w:drawing>
          <wp:anchor distT="0" distB="0" distL="114300" distR="114300" simplePos="0" relativeHeight="251703296" behindDoc="0" locked="0" layoutInCell="1" allowOverlap="1" wp14:anchorId="087398A2" wp14:editId="71914738">
            <wp:simplePos x="0" y="0"/>
            <wp:positionH relativeFrom="column">
              <wp:posOffset>35560</wp:posOffset>
            </wp:positionH>
            <wp:positionV relativeFrom="paragraph">
              <wp:posOffset>1300480</wp:posOffset>
            </wp:positionV>
            <wp:extent cx="2451100" cy="2021840"/>
            <wp:effectExtent l="0" t="0" r="6350" b="0"/>
            <wp:wrapSquare wrapText="bothSides"/>
            <wp:docPr id="3" name="圖片 3" descr="一張含有 男孩, 服裝, 兒童藝術, 幼兒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男孩, 服裝, 兒童藝術, 幼兒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79" w:rsidRPr="00974279">
        <w:rPr>
          <w:rFonts w:ascii="標楷體" w:eastAsia="標楷體" w:hAnsi="標楷體" w:hint="eastAsia"/>
        </w:rPr>
        <w:t>之後我們帶著孩子一起認識家人、回憶與家相處的溫暖時刻。為了讓幼兒把珍惜家人的心意具體呈現出來，我們安排了「自製相框」活動，讓孩子親手替自己與家人的照片做一個專屬的相框。透過欣賞相框範例、操作材料與排列裝飾，孩子在過程中練習專注、手部精細動作與創意表達，也把對家庭的情感透過作品留存下來。這個相框不只是美勞作品，更是一份孩子送給家人的小小心意與紀念。</w:t>
      </w:r>
    </w:p>
    <w:p w14:paraId="065020CF" w14:textId="08071990" w:rsidR="00974279" w:rsidRDefault="00974279" w:rsidP="00974279"/>
    <w:p w14:paraId="16A3C215" w14:textId="0A311ED0" w:rsidR="00974279" w:rsidRDefault="00605F8E" w:rsidP="00974279">
      <w:pPr>
        <w:ind w:firstLineChars="200" w:firstLine="480"/>
        <w:rPr>
          <w:rFonts w:ascii="標楷體" w:eastAsia="標楷體" w:hAnsi="標楷體"/>
          <w:b/>
          <w:color w:val="00B050"/>
          <w:sz w:val="52"/>
          <w:szCs w:val="52"/>
        </w:rPr>
      </w:pPr>
      <w:r>
        <w:rPr>
          <w:rFonts w:ascii="標楷體" w:eastAsia="標楷體" w:hAnsi="標楷體" w:hint="eastAsia"/>
        </w:rPr>
        <w:t xml:space="preserve">   </w:t>
      </w:r>
      <w:bookmarkStart w:id="2" w:name="_GoBack"/>
      <w:bookmarkEnd w:id="2"/>
      <w:r w:rsidR="00974279" w:rsidRPr="00974279">
        <w:rPr>
          <w:rFonts w:ascii="標楷體" w:eastAsia="標楷體" w:hAnsi="標楷體" w:hint="eastAsia"/>
        </w:rPr>
        <w:t>期待與您一起陪伴孩子在「家」的主題中，持續探索與成長。</w:t>
      </w:r>
    </w:p>
    <w:p w14:paraId="5EBB1318" w14:textId="68EBC354" w:rsidR="00833272" w:rsidRPr="000C551A" w:rsidRDefault="00833272" w:rsidP="00833272">
      <w:pPr>
        <w:spacing w:line="600" w:lineRule="exact"/>
        <w:jc w:val="center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color w:val="00B050"/>
          <w:sz w:val="52"/>
          <w:szCs w:val="52"/>
        </w:rPr>
        <w:lastRenderedPageBreak/>
        <w:t>中</w:t>
      </w:r>
      <w:r w:rsidRPr="000C551A">
        <w:rPr>
          <w:rFonts w:ascii="標楷體" w:eastAsia="標楷體" w:hAnsi="標楷體" w:hint="eastAsia"/>
          <w:b/>
          <w:color w:val="00B050"/>
          <w:sz w:val="52"/>
          <w:szCs w:val="52"/>
        </w:rPr>
        <w:t>班</w:t>
      </w:r>
      <w:r w:rsidR="00EF471F">
        <w:rPr>
          <w:rFonts w:ascii="標楷體" w:eastAsia="標楷體" w:hAnsi="標楷體" w:hint="eastAsia"/>
          <w:b/>
          <w:color w:val="00B0F0"/>
          <w:sz w:val="52"/>
          <w:szCs w:val="52"/>
        </w:rPr>
        <w:t>~</w:t>
      </w:r>
      <w:r w:rsidR="00EF471F">
        <w:rPr>
          <w:rFonts w:ascii="標楷體" w:eastAsia="標楷體" w:hAnsi="標楷體" w:hint="eastAsia"/>
          <w:b/>
          <w:color w:val="FF0000"/>
          <w:sz w:val="52"/>
          <w:szCs w:val="52"/>
        </w:rPr>
        <w:t>跟紙玩遊戲</w:t>
      </w:r>
    </w:p>
    <w:p w14:paraId="18759AA2" w14:textId="40DDA8F9" w:rsidR="00700BC4" w:rsidRDefault="00700BC4" w:rsidP="00CB50E4">
      <w:pPr>
        <w:spacing w:beforeLines="50" w:before="180" w:line="440" w:lineRule="exact"/>
        <w:ind w:firstLineChars="227" w:firstLine="6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00BC4">
        <w:rPr>
          <w:rFonts w:ascii="標楷體" w:eastAsia="標楷體" w:hAnsi="標楷體" w:hint="eastAsia"/>
          <w:color w:val="000000" w:themeColor="text1"/>
          <w:sz w:val="28"/>
          <w:szCs w:val="28"/>
        </w:rPr>
        <w:t>本次中班課程以「跟紙玩遊戲」為主題，從幼兒生活中常見的紙張出發，設計多元且富探索性的活動，引導孩子在操作中發現紙的特性與變化。在「撕撕樂」與「怎麼撕最長」活動中，幼兒透過實際動手撕不同材質的紙，嘗試各種方法，比較紙條長短與形狀差異，培養專注力與問題解決能力。「不可思議的紙張」活動中，孩子進行衛生紙拔河實驗，驚喜發現柔軟的紙也能承受力量，進而引發對紙張結構的好奇與討論。</w:t>
      </w:r>
    </w:p>
    <w:p w14:paraId="528C513F" w14:textId="12A81FF1" w:rsidR="00974279" w:rsidRDefault="00C70841" w:rsidP="00537216">
      <w:pPr>
        <w:spacing w:beforeLines="50" w:before="180" w:line="440" w:lineRule="exact"/>
        <w:ind w:leftChars="-708" w:left="-487" w:hangingChars="505" w:hanging="121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0D6CB9" wp14:editId="49E24612">
            <wp:simplePos x="0" y="0"/>
            <wp:positionH relativeFrom="margin">
              <wp:posOffset>2662393</wp:posOffset>
            </wp:positionH>
            <wp:positionV relativeFrom="page">
              <wp:posOffset>3492230</wp:posOffset>
            </wp:positionV>
            <wp:extent cx="2159508" cy="1614764"/>
            <wp:effectExtent l="0" t="0" r="0" b="5080"/>
            <wp:wrapNone/>
            <wp:docPr id="1953545528" name="圖片 1953545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45528" name="圖片 19535455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8" cy="16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A53EA1E" wp14:editId="74E7D5B9">
            <wp:simplePos x="0" y="0"/>
            <wp:positionH relativeFrom="margin">
              <wp:posOffset>55380</wp:posOffset>
            </wp:positionH>
            <wp:positionV relativeFrom="page">
              <wp:posOffset>3492230</wp:posOffset>
            </wp:positionV>
            <wp:extent cx="2159635" cy="1614791"/>
            <wp:effectExtent l="0" t="0" r="0" b="5080"/>
            <wp:wrapNone/>
            <wp:docPr id="150080783" name="圖片 150080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0783" name="圖片 1500807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54" cy="161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D8CA2" w14:textId="16D619D6" w:rsidR="00974279" w:rsidRDefault="00974279" w:rsidP="00537216">
      <w:pPr>
        <w:spacing w:beforeLines="50" w:before="180" w:line="440" w:lineRule="exact"/>
        <w:ind w:leftChars="-708" w:left="-285" w:hangingChars="505" w:hanging="141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68F1180" w14:textId="77777777" w:rsidR="00974279" w:rsidRDefault="00974279" w:rsidP="00537216">
      <w:pPr>
        <w:spacing w:beforeLines="50" w:before="180" w:line="440" w:lineRule="exact"/>
        <w:ind w:leftChars="-708" w:left="-285" w:hangingChars="505" w:hanging="141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D78A88F" w14:textId="77777777" w:rsidR="00CB50E4" w:rsidRDefault="00CB50E4" w:rsidP="00537216">
      <w:pPr>
        <w:spacing w:beforeLines="50" w:before="180" w:line="440" w:lineRule="exact"/>
        <w:ind w:leftChars="-708" w:left="-285" w:hangingChars="505" w:hanging="1414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A084AC" w14:textId="77777777" w:rsidR="00CB50E4" w:rsidRDefault="00CB50E4" w:rsidP="00CB50E4">
      <w:pPr>
        <w:spacing w:beforeLines="50" w:before="180" w:line="440" w:lineRule="exact"/>
        <w:ind w:leftChars="-208" w:left="-499" w:firstLineChars="300" w:firstLine="781"/>
        <w:jc w:val="both"/>
        <w:rPr>
          <w:rFonts w:ascii="標楷體" w:eastAsia="標楷體" w:hAnsi="標楷體"/>
          <w:b/>
          <w:bCs/>
          <w:color w:val="000000" w:themeColor="text1"/>
          <w:sz w:val="26"/>
          <w:szCs w:val="26"/>
        </w:rPr>
      </w:pPr>
      <w:r w:rsidRPr="00BE0F61">
        <w:rPr>
          <w:rFonts w:ascii="標楷體" w:eastAsia="標楷體" w:hAnsi="標楷體" w:hint="eastAsia"/>
          <w:b/>
          <w:bCs/>
          <w:sz w:val="26"/>
          <w:szCs w:val="26"/>
        </w:rPr>
        <w:t>比較紙條長短與形狀差異</w:t>
      </w:r>
      <w:r>
        <w:rPr>
          <w:rFonts w:ascii="標楷體" w:eastAsia="標楷體" w:hAnsi="標楷體" w:hint="eastAsia"/>
          <w:b/>
          <w:bCs/>
          <w:sz w:val="26"/>
          <w:szCs w:val="26"/>
        </w:rPr>
        <w:t xml:space="preserve">      </w:t>
      </w:r>
      <w:r w:rsidRPr="00BE0F61">
        <w:rPr>
          <w:rFonts w:ascii="標楷體" w:eastAsia="標楷體" w:hAnsi="標楷體" w:hint="eastAsia"/>
          <w:b/>
          <w:bCs/>
          <w:sz w:val="26"/>
          <w:szCs w:val="26"/>
        </w:rPr>
        <w:t>二人一組</w:t>
      </w:r>
      <w:r w:rsidRPr="00BE0F61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>進行衛生紙拔河實驗</w:t>
      </w:r>
    </w:p>
    <w:p w14:paraId="08A701A6" w14:textId="77777777" w:rsidR="00C70841" w:rsidRDefault="00C70841" w:rsidP="00C70841">
      <w:pPr>
        <w:spacing w:beforeLines="50" w:before="180" w:line="260" w:lineRule="exact"/>
        <w:ind w:leftChars="-208" w:left="-499" w:firstLineChars="300" w:firstLine="840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14:paraId="29251388" w14:textId="6AAD46C6" w:rsidR="00700BC4" w:rsidRDefault="00700BC4" w:rsidP="00CB50E4">
      <w:pPr>
        <w:spacing w:line="440" w:lineRule="exact"/>
        <w:ind w:firstLineChars="199" w:firstLine="557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00BC4">
        <w:rPr>
          <w:rFonts w:ascii="標楷體" w:eastAsia="標楷體" w:hAnsi="標楷體" w:hint="eastAsia"/>
          <w:color w:val="000000" w:themeColor="text1"/>
          <w:sz w:val="28"/>
          <w:szCs w:val="28"/>
        </w:rPr>
        <w:t>透過「七彩眼鏡」活動，幼兒配戴彩色眼鏡觀察環境，感受不同顏色帶來的視覺變化，提升感官探索與想像力。在「紙張大不同」美勞創作中，孩子使用砂紙畫出煙火般的線條，體驗不同紙材帶來的觸感差異。</w:t>
      </w:r>
      <w:r w:rsidR="00C70841" w:rsidRPr="00700BC4">
        <w:rPr>
          <w:rFonts w:ascii="標楷體" w:eastAsia="標楷體" w:hAnsi="標楷體" w:hint="eastAsia"/>
          <w:color w:val="000000" w:themeColor="text1"/>
          <w:sz w:val="28"/>
          <w:szCs w:val="28"/>
        </w:rPr>
        <w:t>整體課程結合探索、操作與創作，讓幼兒在玩中學，培養觀察力、創造力與表達能力。</w:t>
      </w:r>
    </w:p>
    <w:p w14:paraId="46EA81C8" w14:textId="77777777" w:rsidR="00C70841" w:rsidRDefault="00C70841" w:rsidP="00CB50E4">
      <w:pPr>
        <w:spacing w:line="440" w:lineRule="exact"/>
        <w:ind w:firstLineChars="199" w:firstLine="557"/>
        <w:jc w:val="both"/>
        <w:rPr>
          <w:rFonts w:ascii="標楷體" w:eastAsia="標楷體" w:hAnsi="標楷體" w:hint="eastAsia"/>
          <w:color w:val="000000" w:themeColor="text1"/>
          <w:sz w:val="28"/>
          <w:szCs w:val="28"/>
        </w:rPr>
      </w:pPr>
    </w:p>
    <w:p w14:paraId="720E5FAE" w14:textId="1481066E" w:rsidR="00CB50E4" w:rsidRDefault="00C70841" w:rsidP="00537216">
      <w:pPr>
        <w:spacing w:line="440" w:lineRule="exact"/>
        <w:ind w:leftChars="-118" w:left="-283" w:firstLineChars="252" w:firstLine="60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9CDF8D8" wp14:editId="16D00F60">
            <wp:simplePos x="0" y="0"/>
            <wp:positionH relativeFrom="margin">
              <wp:posOffset>245354</wp:posOffset>
            </wp:positionH>
            <wp:positionV relativeFrom="page">
              <wp:posOffset>7096435</wp:posOffset>
            </wp:positionV>
            <wp:extent cx="2159635" cy="1799590"/>
            <wp:effectExtent l="0" t="0" r="0" b="0"/>
            <wp:wrapNone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E1E7D4D" wp14:editId="58EAAC95">
            <wp:simplePos x="0" y="0"/>
            <wp:positionH relativeFrom="margin">
              <wp:posOffset>2795567</wp:posOffset>
            </wp:positionH>
            <wp:positionV relativeFrom="page">
              <wp:posOffset>7101516</wp:posOffset>
            </wp:positionV>
            <wp:extent cx="2159635" cy="1799590"/>
            <wp:effectExtent l="0" t="0" r="0" b="0"/>
            <wp:wrapNone/>
            <wp:docPr id="537717490" name="圖片 537717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17490" name="圖片 5377174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C8AE0" w14:textId="77777777" w:rsidR="00CB50E4" w:rsidRDefault="00CB50E4" w:rsidP="00537216">
      <w:pPr>
        <w:spacing w:line="440" w:lineRule="exact"/>
        <w:ind w:leftChars="-118" w:left="-283" w:firstLineChars="252" w:firstLine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7E56013" w14:textId="77777777" w:rsidR="00CB50E4" w:rsidRDefault="00CB50E4" w:rsidP="00537216">
      <w:pPr>
        <w:spacing w:line="440" w:lineRule="exact"/>
        <w:ind w:leftChars="-118" w:left="-283" w:firstLineChars="252" w:firstLine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4D8D45D" w14:textId="77777777" w:rsidR="00CB50E4" w:rsidRDefault="00CB50E4" w:rsidP="00537216">
      <w:pPr>
        <w:spacing w:line="440" w:lineRule="exact"/>
        <w:ind w:leftChars="-118" w:left="-283" w:firstLineChars="252" w:firstLine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69FE75F" w14:textId="6ECA40D0" w:rsidR="00CB50E4" w:rsidRDefault="00CB50E4" w:rsidP="00537216">
      <w:pPr>
        <w:spacing w:line="440" w:lineRule="exact"/>
        <w:ind w:leftChars="-118" w:left="-283" w:firstLineChars="252" w:firstLine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DCC2ABD" w14:textId="79C8C0F3" w:rsidR="00CB50E4" w:rsidRDefault="00CB50E4" w:rsidP="00537216">
      <w:pPr>
        <w:spacing w:line="440" w:lineRule="exact"/>
        <w:ind w:leftChars="-118" w:left="-283" w:firstLineChars="252" w:firstLine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AD1F9B0" w14:textId="4B11D564" w:rsidR="00C17904" w:rsidRPr="00C70841" w:rsidRDefault="00CB50E4" w:rsidP="00C70841">
      <w:pPr>
        <w:spacing w:beforeLines="50" w:before="180" w:line="440" w:lineRule="exact"/>
        <w:ind w:firstLineChars="100" w:firstLine="260"/>
        <w:jc w:val="both"/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</w:pPr>
      <w:r w:rsidRPr="00BE0F61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>配戴彩色眼鏡感受環境視覺變化</w:t>
      </w:r>
      <w:r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 xml:space="preserve">  </w:t>
      </w:r>
      <w:r w:rsidRPr="00BE0F61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</w:rPr>
        <w:t>美術創作:砂紙畫出煙火般的線</w:t>
      </w:r>
    </w:p>
    <w:p w14:paraId="4FD9B0B5" w14:textId="308BCBCA" w:rsidR="00CD2FCB" w:rsidRDefault="00C17904" w:rsidP="00E42E3F">
      <w:pPr>
        <w:spacing w:after="0"/>
        <w:jc w:val="center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="00E42E3F" w:rsidRPr="00E42E3F">
        <w:rPr>
          <w:rFonts w:ascii="標楷體" w:eastAsia="標楷體" w:hAnsi="標楷體" w:hint="eastAsia"/>
          <w:color w:val="00B050"/>
          <w:sz w:val="52"/>
          <w:szCs w:val="52"/>
        </w:rPr>
        <w:lastRenderedPageBreak/>
        <w:t>小班</w:t>
      </w:r>
      <w:r w:rsidR="00DB66A2" w:rsidRPr="000C551A">
        <w:rPr>
          <w:rFonts w:ascii="標楷體" w:eastAsia="標楷體" w:hAnsi="標楷體" w:hint="eastAsia"/>
          <w:b/>
          <w:color w:val="00B0F0"/>
          <w:sz w:val="52"/>
          <w:szCs w:val="52"/>
        </w:rPr>
        <w:t>~</w:t>
      </w:r>
      <w:r w:rsidR="00EF471F">
        <w:rPr>
          <w:rFonts w:ascii="標楷體" w:eastAsia="標楷體" w:hAnsi="標楷體" w:hint="eastAsia"/>
          <w:b/>
          <w:color w:val="FF0000"/>
          <w:sz w:val="52"/>
          <w:szCs w:val="52"/>
        </w:rPr>
        <w:t>上學去</w:t>
      </w:r>
    </w:p>
    <w:p w14:paraId="764009C3" w14:textId="77777777" w:rsidR="00E42E3F" w:rsidRPr="00E42E3F" w:rsidRDefault="00E42E3F" w:rsidP="00E42E3F">
      <w:pPr>
        <w:spacing w:line="0" w:lineRule="atLeast"/>
        <w:rPr>
          <w:rFonts w:ascii="標楷體" w:eastAsia="標楷體" w:hAnsi="標楷體" w:cs="標楷體"/>
          <w:b/>
          <w:bCs/>
          <w:color w:val="00B050"/>
          <w:sz w:val="28"/>
          <w:szCs w:val="28"/>
        </w:rPr>
      </w:pPr>
      <w:r w:rsidRPr="00E42E3F">
        <w:rPr>
          <w:rFonts w:ascii="標楷體" w:eastAsia="標楷體" w:hAnsi="標楷體" w:cs="標楷體" w:hint="eastAsia"/>
          <w:b/>
          <w:bCs/>
          <w:color w:val="00B050"/>
          <w:sz w:val="28"/>
          <w:szCs w:val="28"/>
        </w:rPr>
        <w:t>小班~</w:t>
      </w:r>
      <w:r w:rsidRPr="00E42E3F">
        <w:rPr>
          <w:rFonts w:ascii="標楷體" w:eastAsia="標楷體" w:hAnsi="標楷體" w:cs="標楷體" w:hint="eastAsia"/>
          <w:b/>
          <w:bCs/>
          <w:color w:val="00B050"/>
          <w:sz w:val="28"/>
          <w:szCs w:val="28"/>
          <w:shd w:val="clear" w:color="auto" w:fill="FFFFFF"/>
        </w:rPr>
        <w:t>孩子的行為改變，不靠一次兩次的嘗試</w:t>
      </w:r>
    </w:p>
    <w:p w14:paraId="73966008" w14:textId="0D4076D8" w:rsidR="00E42E3F" w:rsidRPr="0044493B" w:rsidRDefault="00CD2FCB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/>
          <w:b/>
          <w:color w:val="00B050"/>
          <w:sz w:val="52"/>
          <w:szCs w:val="52"/>
        </w:rPr>
        <w:t xml:space="preserve">  </w:t>
      </w:r>
      <w:r w:rsidR="00E42E3F" w:rsidRPr="0044493B">
        <w:rPr>
          <w:rFonts w:ascii="標楷體" w:eastAsia="標楷體" w:hAnsi="標楷體" w:cs="標楷體" w:hint="eastAsia"/>
          <w:sz w:val="26"/>
          <w:szCs w:val="26"/>
        </w:rPr>
        <w:t>孩子的行為改變需要時間與一致性，不能期望一兩次就見效，關鍵在於家長保持穩定、持續的態度，並提供一個容許犯錯、鼓勵「第一次」嘗試、給予具體讚美與最小協助的環境，與孩子一起努力，透過積極聆聽和創造體驗，才能真正建立自信，引導行為的正面發展。 </w:t>
      </w:r>
    </w:p>
    <w:p w14:paraId="6AEF058B" w14:textId="57F3612B" w:rsidR="00E42E3F" w:rsidRPr="0044493B" w:rsidRDefault="00E42E3F" w:rsidP="0044493B">
      <w:pPr>
        <w:spacing w:beforeLines="50" w:before="180"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核心原則</w:t>
      </w:r>
    </w:p>
    <w:p w14:paraId="6EB4A266" w14:textId="3CF2E402" w:rsidR="00E42E3F" w:rsidRPr="0044493B" w:rsidRDefault="00166237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hyperlink r:id="rId17" w:history="1">
        <w:r w:rsidR="00E42E3F" w:rsidRPr="0044493B">
          <w:rPr>
            <w:rStyle w:val="a3"/>
            <w:rFonts w:ascii="標楷體" w:eastAsia="標楷體" w:hAnsi="標楷體" w:cs="標楷體" w:hint="eastAsia"/>
            <w:b/>
            <w:sz w:val="26"/>
            <w:szCs w:val="26"/>
            <w:shd w:val="clear" w:color="auto" w:fill="FFFFFF"/>
          </w:rPr>
          <w:t>時間與一致性</w:t>
        </w:r>
      </w:hyperlink>
      <w:r w:rsidR="00E42E3F" w:rsidRPr="0044493B">
        <w:rPr>
          <w:rFonts w:ascii="標楷體" w:eastAsia="標楷體" w:hAnsi="標楷體" w:cs="標楷體" w:hint="eastAsia"/>
          <w:sz w:val="26"/>
          <w:szCs w:val="26"/>
        </w:rPr>
        <w:t>：孩子的行為改變是漸進的，大人需要穩定、持續地執行策略，而非半途而廢。</w:t>
      </w:r>
    </w:p>
    <w:p w14:paraId="22C71B77" w14:textId="77777777" w:rsidR="00E42E3F" w:rsidRPr="0044493B" w:rsidRDefault="00166237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hyperlink r:id="rId18" w:history="1">
        <w:r w:rsidR="00E42E3F" w:rsidRPr="0044493B">
          <w:rPr>
            <w:rStyle w:val="a3"/>
            <w:rFonts w:ascii="標楷體" w:eastAsia="標楷體" w:hAnsi="標楷體" w:cs="標楷體" w:hint="eastAsia"/>
            <w:b/>
            <w:sz w:val="26"/>
            <w:szCs w:val="26"/>
            <w:shd w:val="clear" w:color="auto" w:fill="FFFFFF"/>
          </w:rPr>
          <w:t>鼓勵與看見</w:t>
        </w:r>
      </w:hyperlink>
      <w:r w:rsidR="00E42E3F" w:rsidRPr="0044493B">
        <w:rPr>
          <w:rFonts w:ascii="標楷體" w:eastAsia="標楷體" w:hAnsi="標楷體" w:cs="標楷體" w:hint="eastAsia"/>
          <w:sz w:val="26"/>
          <w:szCs w:val="26"/>
        </w:rPr>
        <w:t>：多觀察孩子的努力，給予「你做到了」、「你很勇敢」等具體讚美，讓孩子感受到被看見，更有動力。</w:t>
      </w:r>
    </w:p>
    <w:p w14:paraId="4B757A2C" w14:textId="77777777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容許失敗：提供安全的空間，讓孩子在嘗試與失敗中學習，這是寶貴的資產。</w:t>
      </w:r>
    </w:p>
    <w:p w14:paraId="74DCD0EF" w14:textId="77777777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父母合作：家長與老師站在同一陣線，一致的態度才能真正促成改變。 </w:t>
      </w:r>
    </w:p>
    <w:p w14:paraId="564850B1" w14:textId="77777777" w:rsidR="00E42E3F" w:rsidRPr="0044493B" w:rsidRDefault="00E42E3F" w:rsidP="0044493B">
      <w:pPr>
        <w:spacing w:beforeLines="50" w:before="180" w:line="280" w:lineRule="exact"/>
        <w:rPr>
          <w:rFonts w:ascii="標楷體" w:eastAsia="標楷體" w:hAnsi="標楷體" w:cs="標楷體"/>
          <w:color w:val="FF0000"/>
          <w:sz w:val="26"/>
          <w:szCs w:val="26"/>
        </w:rPr>
      </w:pPr>
      <w:r w:rsidRPr="0044493B">
        <w:rPr>
          <w:rFonts w:ascii="標楷體" w:eastAsia="標楷體" w:hAnsi="標楷體" w:cs="標楷體" w:hint="eastAsia"/>
          <w:color w:val="FF0000"/>
          <w:sz w:val="26"/>
          <w:szCs w:val="26"/>
        </w:rPr>
        <w:t>具體方法:</w:t>
      </w:r>
    </w:p>
    <w:p w14:paraId="2F4C777C" w14:textId="396C80BA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1給予指示時：靠近孩子，彎腰，叫名字，簡短說明，加上手勢，讓他能跟隨（例如綁鞋帶）。</w:t>
      </w:r>
    </w:p>
    <w:p w14:paraId="23909A14" w14:textId="77777777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2面對挫折時：提供最少幫助（「爸爸幫你拉一下這邊」），鼓勵再次嘗試，累積成功經驗。</w:t>
      </w:r>
    </w:p>
    <w:p w14:paraId="7D73B66C" w14:textId="04E853EE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3創造機會：帶孩子參與活動，或有同齡人示範，激發嘗試興趣。</w:t>
      </w:r>
    </w:p>
    <w:p w14:paraId="5B2A402C" w14:textId="77777777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正向引導：當孩子表現好時，立即具體讚美；無心犯錯時，不苛責，鼓勵改過。</w:t>
      </w:r>
    </w:p>
    <w:p w14:paraId="7EECCA65" w14:textId="1A9D5F79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4建立安全感：安全的依附關係是孩子探索的基礎，多陪伴互動。</w:t>
      </w:r>
    </w:p>
    <w:p w14:paraId="5D1D92E7" w14:textId="00CFCEE0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sz w:val="26"/>
          <w:szCs w:val="26"/>
        </w:rPr>
        <w:t>5調整期待：觀察孩子的氣質，若不影響生活，可暫時觀察，給予空間。 </w:t>
      </w:r>
    </w:p>
    <w:p w14:paraId="52999ED4" w14:textId="30ED7FB9" w:rsidR="00E42E3F" w:rsidRPr="0044493B" w:rsidRDefault="00E42E3F" w:rsidP="0044493B">
      <w:pPr>
        <w:spacing w:beforeLines="50" w:before="180" w:line="280" w:lineRule="exact"/>
        <w:rPr>
          <w:rFonts w:ascii="標楷體" w:eastAsia="標楷體" w:hAnsi="標楷體" w:cs="標楷體"/>
          <w:color w:val="FF0000"/>
          <w:sz w:val="26"/>
          <w:szCs w:val="26"/>
        </w:rPr>
      </w:pPr>
      <w:r w:rsidRPr="0044493B">
        <w:rPr>
          <w:rFonts w:ascii="標楷體" w:eastAsia="標楷體" w:hAnsi="標楷體" w:cs="標楷體" w:hint="eastAsia"/>
          <w:color w:val="FF0000"/>
          <w:sz w:val="26"/>
          <w:szCs w:val="26"/>
        </w:rPr>
        <w:t>避免誤區:</w:t>
      </w:r>
    </w:p>
    <w:p w14:paraId="6A6F0EF8" w14:textId="73336B2A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SimSun" w:eastAsia="SimSun" w:hAnsi="SimSun" w:cs="SimSun" w:hint="eastAsia"/>
          <w:sz w:val="26"/>
          <w:szCs w:val="26"/>
        </w:rPr>
        <w:t>＊</w:t>
      </w:r>
      <w:r w:rsidRPr="0044493B">
        <w:rPr>
          <w:rFonts w:ascii="標楷體" w:eastAsia="標楷體" w:hAnsi="標楷體" w:cs="標楷體" w:hint="eastAsia"/>
          <w:sz w:val="26"/>
          <w:szCs w:val="26"/>
        </w:rPr>
        <w:t>過多責備：讓孩子失去動力，覺得自己做得再好也不夠。</w:t>
      </w:r>
    </w:p>
    <w:p w14:paraId="419E25C6" w14:textId="2F559A68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SimSun" w:eastAsia="SimSun" w:hAnsi="SimSun" w:cs="SimSun" w:hint="eastAsia"/>
          <w:sz w:val="26"/>
          <w:szCs w:val="26"/>
        </w:rPr>
        <w:t>＊</w:t>
      </w:r>
      <w:r w:rsidRPr="0044493B">
        <w:rPr>
          <w:rFonts w:ascii="標楷體" w:eastAsia="標楷體" w:hAnsi="標楷體" w:cs="標楷體" w:hint="eastAsia"/>
          <w:sz w:val="26"/>
          <w:szCs w:val="26"/>
        </w:rPr>
        <w:t>急於解決：妨礙孩子自主學習與解決問題的能力。</w:t>
      </w:r>
    </w:p>
    <w:p w14:paraId="6B1BE30F" w14:textId="65AA9549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SimSun" w:eastAsia="SimSun" w:hAnsi="SimSun" w:cs="SimSun" w:hint="eastAsia"/>
          <w:sz w:val="26"/>
          <w:szCs w:val="26"/>
        </w:rPr>
        <w:t>＊</w:t>
      </w:r>
      <w:r w:rsidRPr="0044493B">
        <w:rPr>
          <w:rFonts w:ascii="標楷體" w:eastAsia="標楷體" w:hAnsi="標楷體" w:cs="標楷體" w:hint="eastAsia"/>
          <w:sz w:val="26"/>
          <w:szCs w:val="26"/>
        </w:rPr>
        <w:t>模糊的讚美：只說「你好棒」不如說「今天你敢爬高，爸爸很驕傲」。 </w:t>
      </w:r>
    </w:p>
    <w:p w14:paraId="27E2B741" w14:textId="69873050" w:rsidR="00E42E3F" w:rsidRPr="0044493B" w:rsidRDefault="00E42E3F" w:rsidP="0044493B">
      <w:pPr>
        <w:spacing w:line="280" w:lineRule="exact"/>
        <w:rPr>
          <w:rFonts w:ascii="標楷體" w:eastAsia="標楷體" w:hAnsi="標楷體" w:cs="標楷體"/>
          <w:sz w:val="26"/>
          <w:szCs w:val="26"/>
        </w:rPr>
      </w:pPr>
      <w:r w:rsidRPr="0044493B">
        <w:rPr>
          <w:rFonts w:ascii="標楷體" w:eastAsia="標楷體" w:hAnsi="標楷體" w:cs="標楷體" w:hint="eastAsia"/>
          <w:color w:val="FF0000"/>
          <w:sz w:val="26"/>
          <w:szCs w:val="26"/>
        </w:rPr>
        <w:t>總結:</w:t>
      </w:r>
      <w:r w:rsidRPr="0044493B">
        <w:rPr>
          <w:rFonts w:ascii="標楷體" w:eastAsia="標楷體" w:hAnsi="標楷體" w:cs="標楷體" w:hint="eastAsia"/>
          <w:sz w:val="26"/>
          <w:szCs w:val="26"/>
        </w:rPr>
        <w:br/>
        <w:t>孩子的行為改變是一個長期旅程，需要大人放下急躁，用耐心、一致性、鼓勵和智慧去陪伴，創造正向的學習環境，讓孩子在一次次的嘗試中成長。</w:t>
      </w:r>
    </w:p>
    <w:p w14:paraId="3F9CF561" w14:textId="41D8DE08" w:rsidR="00E42E3F" w:rsidRPr="0044493B" w:rsidRDefault="0044493B" w:rsidP="00E42E3F">
      <w:pPr>
        <w:spacing w:line="0" w:lineRule="atLeas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FD7C136" wp14:editId="747FEC64">
            <wp:simplePos x="0" y="0"/>
            <wp:positionH relativeFrom="page">
              <wp:posOffset>3981813</wp:posOffset>
            </wp:positionH>
            <wp:positionV relativeFrom="paragraph">
              <wp:posOffset>420370</wp:posOffset>
            </wp:positionV>
            <wp:extent cx="1159200" cy="1598400"/>
            <wp:effectExtent l="0" t="0" r="3175" b="1905"/>
            <wp:wrapSquare wrapText="bothSides"/>
            <wp:docPr id="1549614061" name="圖片 1549614061" descr="IMG20251226092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5122609235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439461A" wp14:editId="186BA404">
            <wp:simplePos x="0" y="0"/>
            <wp:positionH relativeFrom="column">
              <wp:posOffset>1397000</wp:posOffset>
            </wp:positionH>
            <wp:positionV relativeFrom="page">
              <wp:posOffset>7756525</wp:posOffset>
            </wp:positionV>
            <wp:extent cx="1160780" cy="1597660"/>
            <wp:effectExtent l="0" t="0" r="1270" b="2540"/>
            <wp:wrapSquare wrapText="bothSides"/>
            <wp:docPr id="1752130540" name="圖片 1752130540" descr="IMG20251226092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5122609250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E6FFF" w14:textId="1318A238" w:rsidR="00E42E3F" w:rsidRDefault="0044493B" w:rsidP="00E42E3F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44493B">
        <w:rPr>
          <w:rFonts w:ascii="標楷體" w:eastAsia="標楷體" w:hAnsi="標楷體" w:cs="標楷體" w:hint="eastAsia"/>
          <w:noProof/>
        </w:rPr>
        <w:drawing>
          <wp:anchor distT="0" distB="0" distL="114300" distR="114300" simplePos="0" relativeHeight="251704320" behindDoc="0" locked="0" layoutInCell="1" allowOverlap="1" wp14:anchorId="50283E5D" wp14:editId="41D80CB0">
            <wp:simplePos x="0" y="0"/>
            <wp:positionH relativeFrom="margin">
              <wp:posOffset>-58058</wp:posOffset>
            </wp:positionH>
            <wp:positionV relativeFrom="paragraph">
              <wp:posOffset>216989</wp:posOffset>
            </wp:positionV>
            <wp:extent cx="1158875" cy="1598295"/>
            <wp:effectExtent l="0" t="0" r="3175" b="1905"/>
            <wp:wrapSquare wrapText="bothSides"/>
            <wp:docPr id="781518884" name="圖片 781518884" descr="IMG20251226092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512260924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A4DD5D3" wp14:editId="4E00EC06">
            <wp:simplePos x="0" y="0"/>
            <wp:positionH relativeFrom="margin">
              <wp:posOffset>4134848</wp:posOffset>
            </wp:positionH>
            <wp:positionV relativeFrom="paragraph">
              <wp:posOffset>21046</wp:posOffset>
            </wp:positionV>
            <wp:extent cx="1159200" cy="1598400"/>
            <wp:effectExtent l="0" t="0" r="3175" b="1905"/>
            <wp:wrapSquare wrapText="bothSides"/>
            <wp:docPr id="784023834" name="圖片 784023834" descr="IMG20251226092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5122609255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E3F">
        <w:rPr>
          <w:rFonts w:ascii="標楷體" w:eastAsia="標楷體" w:hAnsi="標楷體" w:cs="標楷體" w:hint="eastAsia"/>
          <w:sz w:val="28"/>
          <w:szCs w:val="28"/>
        </w:rPr>
        <w:t xml:space="preserve">                          </w:t>
      </w:r>
    </w:p>
    <w:p w14:paraId="6A30BAF0" w14:textId="291265CC" w:rsidR="00CD2FCB" w:rsidRPr="00A3071B" w:rsidRDefault="00E42E3F" w:rsidP="0044493B">
      <w:pPr>
        <w:spacing w:line="0" w:lineRule="atLeast"/>
        <w:rPr>
          <w:rFonts w:ascii="標楷體" w:eastAsia="標楷體" w:hAnsi="標楷體" w:cs="標楷體"/>
          <w:b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CD2FCB" w:rsidRPr="00A3071B">
        <w:rPr>
          <w:rFonts w:ascii="標楷體" w:eastAsia="標楷體" w:hAnsi="標楷體" w:cs="標楷體"/>
          <w:b/>
          <w:sz w:val="22"/>
          <w:szCs w:val="22"/>
        </w:rPr>
        <w:t xml:space="preserve">       </w:t>
      </w:r>
    </w:p>
    <w:sectPr w:rsidR="00CD2FCB" w:rsidRPr="00A3071B" w:rsidSect="006A0549">
      <w:pgSz w:w="11906" w:h="16838"/>
      <w:pgMar w:top="1440" w:right="1800" w:bottom="1440" w:left="1843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80140" w14:textId="77777777" w:rsidR="00166237" w:rsidRDefault="00166237" w:rsidP="003518CE">
      <w:pPr>
        <w:spacing w:after="0"/>
      </w:pPr>
      <w:r>
        <w:separator/>
      </w:r>
    </w:p>
  </w:endnote>
  <w:endnote w:type="continuationSeparator" w:id="0">
    <w:p w14:paraId="752C9149" w14:textId="77777777" w:rsidR="00166237" w:rsidRDefault="00166237" w:rsidP="003518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文鼎勘亭流">
    <w:altName w:val="新細明體"/>
    <w:panose1 w:val="02010609010101010101"/>
    <w:charset w:val="88"/>
    <w:family w:val="script"/>
    <w:pitch w:val="fixed"/>
    <w:sig w:usb0="800002E3" w:usb1="38CF7C7A" w:usb2="00000016" w:usb3="00000000" w:csb0="00100001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布丁體">
    <w:altName w:val="微軟正黑體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80747" w14:textId="77777777" w:rsidR="00166237" w:rsidRDefault="00166237" w:rsidP="003518CE">
      <w:pPr>
        <w:spacing w:after="0"/>
      </w:pPr>
      <w:r>
        <w:separator/>
      </w:r>
    </w:p>
  </w:footnote>
  <w:footnote w:type="continuationSeparator" w:id="0">
    <w:p w14:paraId="14C03874" w14:textId="77777777" w:rsidR="00166237" w:rsidRDefault="00166237" w:rsidP="003518C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74"/>
    <w:rsid w:val="00065BB5"/>
    <w:rsid w:val="000C551A"/>
    <w:rsid w:val="00104CBD"/>
    <w:rsid w:val="00113513"/>
    <w:rsid w:val="001247F2"/>
    <w:rsid w:val="00155699"/>
    <w:rsid w:val="00166237"/>
    <w:rsid w:val="001A0388"/>
    <w:rsid w:val="00250337"/>
    <w:rsid w:val="002A1CA0"/>
    <w:rsid w:val="00315B60"/>
    <w:rsid w:val="00342822"/>
    <w:rsid w:val="003442A6"/>
    <w:rsid w:val="00345559"/>
    <w:rsid w:val="00350EB0"/>
    <w:rsid w:val="003518CE"/>
    <w:rsid w:val="0038645C"/>
    <w:rsid w:val="0042205C"/>
    <w:rsid w:val="00434706"/>
    <w:rsid w:val="00435974"/>
    <w:rsid w:val="0044273A"/>
    <w:rsid w:val="0044493B"/>
    <w:rsid w:val="00474A6E"/>
    <w:rsid w:val="00477A9C"/>
    <w:rsid w:val="00537216"/>
    <w:rsid w:val="00560F52"/>
    <w:rsid w:val="005B2C4B"/>
    <w:rsid w:val="006059CA"/>
    <w:rsid w:val="00605F8E"/>
    <w:rsid w:val="0062792B"/>
    <w:rsid w:val="006A0549"/>
    <w:rsid w:val="00700BC4"/>
    <w:rsid w:val="007421F5"/>
    <w:rsid w:val="00787FE2"/>
    <w:rsid w:val="00795F0B"/>
    <w:rsid w:val="007F0021"/>
    <w:rsid w:val="007F6079"/>
    <w:rsid w:val="00811F28"/>
    <w:rsid w:val="00814694"/>
    <w:rsid w:val="00833272"/>
    <w:rsid w:val="00847AA3"/>
    <w:rsid w:val="00854B59"/>
    <w:rsid w:val="00867F9A"/>
    <w:rsid w:val="00876538"/>
    <w:rsid w:val="008D0FEF"/>
    <w:rsid w:val="00925012"/>
    <w:rsid w:val="00974279"/>
    <w:rsid w:val="009744A9"/>
    <w:rsid w:val="009757FC"/>
    <w:rsid w:val="009E2D17"/>
    <w:rsid w:val="009E3981"/>
    <w:rsid w:val="009F06F0"/>
    <w:rsid w:val="00A26E25"/>
    <w:rsid w:val="00A3071B"/>
    <w:rsid w:val="00A708D7"/>
    <w:rsid w:val="00A74437"/>
    <w:rsid w:val="00AA4AF7"/>
    <w:rsid w:val="00B02BCE"/>
    <w:rsid w:val="00B22F5E"/>
    <w:rsid w:val="00B60BF2"/>
    <w:rsid w:val="00BC2FF0"/>
    <w:rsid w:val="00BD01CC"/>
    <w:rsid w:val="00BE0F61"/>
    <w:rsid w:val="00C1487F"/>
    <w:rsid w:val="00C17904"/>
    <w:rsid w:val="00C57572"/>
    <w:rsid w:val="00C575DD"/>
    <w:rsid w:val="00C61874"/>
    <w:rsid w:val="00C70841"/>
    <w:rsid w:val="00C8702B"/>
    <w:rsid w:val="00CA24A4"/>
    <w:rsid w:val="00CB50E4"/>
    <w:rsid w:val="00CD041C"/>
    <w:rsid w:val="00CD2FCB"/>
    <w:rsid w:val="00CF460A"/>
    <w:rsid w:val="00D408BD"/>
    <w:rsid w:val="00D71D57"/>
    <w:rsid w:val="00DB53E3"/>
    <w:rsid w:val="00DB66A2"/>
    <w:rsid w:val="00DF475F"/>
    <w:rsid w:val="00E03964"/>
    <w:rsid w:val="00E42E3F"/>
    <w:rsid w:val="00EA0FE1"/>
    <w:rsid w:val="00EA61BA"/>
    <w:rsid w:val="00EE51ED"/>
    <w:rsid w:val="00EF471F"/>
    <w:rsid w:val="00EF54E1"/>
    <w:rsid w:val="00F54D42"/>
    <w:rsid w:val="00F557C3"/>
    <w:rsid w:val="00FD011E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BFFF4"/>
  <w15:docId w15:val="{92DD7C72-1855-4F5E-A2FA-83C93F50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3518CE"/>
    <w:pPr>
      <w:widowControl w:val="0"/>
      <w:spacing w:after="0"/>
      <w:jc w:val="both"/>
    </w:pPr>
    <w:rPr>
      <w:rFonts w:asciiTheme="minorHAnsi" w:eastAsiaTheme="minorEastAsia" w:hAnsiTheme="minorHAnsi" w:cstheme="minorBidi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i4.topschool.com.tw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m/search?q=%E9%BC%93%E5%8B%B5%E8%88%87%E7%9C%8B%E8%A6%8B&amp;sca_esv=4e5fbd778f00bed4&amp;sxsrf=AE3TifOAlYNvcc-QhYYbuB5tAVCD5FmV4Q:1767713556148&amp;ei=FCtdadrfCIvW1e8PrYKjuAo&amp;ved=2ahUKEwi885m5nveRAxXOZfUHHUljIZ0QgK4QegQIAxAD&amp;oq=%E5%AD%A9%E5%AD%90%E7%9A%84%E8%A1%8C%E7%82%BA%E6%94%B9%E8%AE%8A%EF%BC%8C%E4%B8%8D%E9%9D%A0%E4%B8%80%E6%AC%A1%E5%85%A9%E6%AC%A1%E7%9A%84%E5%98%97%E8%A9%A6&amp;gs_lp=Egxnd3Mtd2l6LXNlcnAiM-WtqeWtkOeahOihjOeCuuaUueiuiu-8jOS4jemdoOS4gOasoeWFqeasoeeahOWYl-ippjIIEAAYgAQYogQyCBAAGIAEGKIEMggQABiABBiiBDIFEAAY7wVI9hVQzQlYzQlwAXgAkAEAmAFxoAHGAaoBAzEuMbgBDMgBAPgBAvgBAZgCAqACfMICCBAAGIAEGLADwgIIEAAYsAMY7wXCAgkQABiwAxgHGB7CAgsQABiABBiwAxiiBMICCxAAGLADGKIEGIkFmAMAiAYBkAYHkgcDMS4xoAfxBLIHAzAuMbgHecIHBTAuMS4xyAcIgAgA&amp;sclient=gws-wiz-serp&amp;mstk=AUtExfD3vEXEkEVv5Z0kO7Y_PMXRzZC1s2dbYAaZRUurlZJprQlah01WT2veU130bRAsvWXe6V_9vVOTZZvZyGpLYCawjaq4ZaA2ldM0HNbGpAebIFcZ7rmLbhp8ypsfzKydB3VbWOMplg4kcI7CkOIvrx2ZgJfC2eNm_9ezDMzQVzfP8ZNqOa5V9GOE7yXJKDQ76u0S-XYEj3WtnS_xrTizjx3Id1-PFs7leb-3Ykbe4iSwC4xU22Jy7YVATwt9TtjR4mHfyj3EiTqChWPhDQjAuM1I&amp;csui=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com/search?q=%E6%99%82%E9%96%93%E8%88%87%E4%B8%80%E8%87%B4%E6%80%A7&amp;sca_esv=4e5fbd778f00bed4&amp;sxsrf=AE3TifOAlYNvcc-QhYYbuB5tAVCD5FmV4Q:1767713556148&amp;ei=FCtdadrfCIvW1e8PrYKjuAo&amp;ved=2ahUKEwi885m5nveRAxXOZfUHHUljIZ0QgK4QegQIAxAB&amp;oq=%E5%AD%A9%E5%AD%90%E7%9A%84%E8%A1%8C%E7%82%BA%E6%94%B9%E8%AE%8A%EF%BC%8C%E4%B8%8D%E9%9D%A0%E4%B8%80%E6%AC%A1%E5%85%A9%E6%AC%A1%E7%9A%84%E5%98%97%E8%A9%A6&amp;gs_lp=Egxnd3Mtd2l6LXNlcnAiM-WtqeWtkOeahOihjOeCuuaUueiuiu-8jOS4jemdoOS4gOasoeWFqeasoeeahOWYl-ippjIIEAAYgAQYogQyCBAAGIAEGKIEMggQABiABBiiBDIFEAAY7wVI9hVQzQlYzQlwAXgAkAEAmAFxoAHGAaoBAzEuMbgBDMgBAPgBAvgBAZgCAqACfMICCBAAGIAEGLADwgIIEAAYsAMY7wXCAgkQABiwAxgHGB7CAgsQABiABBiwAxiiBMICCxAAGLADGKIEGIkFmAMAiAYBkAYHkgcDMS4xoAfxBLIHAzAuMbgHecIHBTAuMS4xyAcIgAgA&amp;sclient=gws-wiz-serp&amp;mstk=AUtExfD3vEXEkEVv5Z0kO7Y_PMXRzZC1s2dbYAaZRUurlZJprQlah01WT2veU130bRAsvWXe6V_9vVOTZZvZyGpLYCawjaq4ZaA2ldM0HNbGpAebIFcZ7rmLbhp8ypsfzKydB3VbWOMplg4kcI7CkOIvrx2ZgJfC2eNm_9ezDMzQVzfP8ZNqOa5V9GOE7yXJKDQ76u0S-XYEj3WtnS_xrTizjx3Id1-PFs7leb-3Ykbe4iSwC4xU22Jy7YVATwt9TtjR4mHfyj3EiTqChWPhDQjAuM1I&amp;csui=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5FC61-C87B-45E1-A2BC-F9256C28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671</Words>
  <Characters>3826</Characters>
  <Application>Microsoft Office Word</Application>
  <DocSecurity>0</DocSecurity>
  <Lines>31</Lines>
  <Paragraphs>8</Paragraphs>
  <ScaleCrop>false</ScaleCrop>
  <Company/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美芳 彭</dc:creator>
  <cp:lastModifiedBy>ASUS</cp:lastModifiedBy>
  <cp:revision>7</cp:revision>
  <dcterms:created xsi:type="dcterms:W3CDTF">2026-01-06T16:10:00Z</dcterms:created>
  <dcterms:modified xsi:type="dcterms:W3CDTF">2026-01-07T01:56:00Z</dcterms:modified>
</cp:coreProperties>
</file>